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F67423" w:rsidP="00D90A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90A4E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F67423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67423" w:rsidRPr="00F67423">
        <w:rPr>
          <w:rFonts w:ascii="Arial" w:hAnsi="Arial" w:cs="Arial"/>
          <w:sz w:val="20"/>
          <w:szCs w:val="20"/>
        </w:rPr>
        <w:t>Bach Dang TMC construction investment Joint Stock Company</w:t>
      </w:r>
      <w:r w:rsidR="00F6742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90A4E">
        <w:rPr>
          <w:rFonts w:ascii="Arial" w:hAnsi="Arial" w:cs="Arial"/>
          <w:sz w:val="20"/>
          <w:szCs w:val="20"/>
        </w:rPr>
        <w:t>annual General Mandate 2020</w:t>
      </w:r>
      <w:r w:rsidR="002B19B9" w:rsidRPr="002B19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report of the Board of Directors on operation of the Board of Directors of the Company in 2019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report of the Management Board on business operation in 2019 and operation plan for 2020 as follows: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Results of the business operation in 2019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Production value: VND 0 billion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Revenue: </w:t>
      </w:r>
      <w:r>
        <w:rPr>
          <w:rFonts w:ascii="Arial" w:hAnsi="Arial" w:cs="Arial"/>
          <w:sz w:val="20"/>
          <w:szCs w:val="20"/>
        </w:rPr>
        <w:t>VND 0 billion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Capital recovery: VND 1.415 billion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After-tax profit: VND -12.072 billion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Dividend: 0%/ year</w:t>
      </w:r>
    </w:p>
    <w:p w:rsidR="00F67423" w:rsidRDefault="00F67423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Operation plan for 2020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Production value</w:t>
      </w:r>
      <w:r>
        <w:rPr>
          <w:rFonts w:ascii="Arial" w:hAnsi="Arial" w:cs="Arial"/>
          <w:sz w:val="20"/>
          <w:szCs w:val="20"/>
        </w:rPr>
        <w:t>: VND 35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Revenue: VND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billion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Capital recovery: VND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Profit before tax</w:t>
      </w:r>
      <w:r>
        <w:rPr>
          <w:rFonts w:ascii="Arial" w:hAnsi="Arial" w:cs="Arial"/>
          <w:sz w:val="20"/>
          <w:szCs w:val="20"/>
        </w:rPr>
        <w:t xml:space="preserve">: VND </w:t>
      </w: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Contributing to the State’s budget: VND 2.0 billion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Average income: VND 10,000,000/ person/ month</w:t>
      </w:r>
    </w:p>
    <w:p w:rsidR="007D2D79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F67423">
        <w:rPr>
          <w:rFonts w:ascii="Arial" w:hAnsi="Arial" w:cs="Arial"/>
          <w:sz w:val="20"/>
          <w:szCs w:val="20"/>
        </w:rPr>
        <w:t xml:space="preserve"> Approval of </w:t>
      </w:r>
      <w:r w:rsidR="007D2D79">
        <w:rPr>
          <w:rFonts w:ascii="Arial" w:hAnsi="Arial" w:cs="Arial"/>
          <w:sz w:val="20"/>
          <w:szCs w:val="20"/>
        </w:rPr>
        <w:t>financial statement of</w:t>
      </w:r>
      <w:r w:rsidRPr="00F67423">
        <w:rPr>
          <w:rFonts w:ascii="Arial" w:hAnsi="Arial" w:cs="Arial"/>
          <w:sz w:val="20"/>
          <w:szCs w:val="20"/>
        </w:rPr>
        <w:t xml:space="preserve"> 2019 audited by Nam Viet Auditing and Accounting Consulting Services Co., Ltd. (AASCN) </w:t>
      </w:r>
    </w:p>
    <w:p w:rsidR="007D2D79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423">
        <w:rPr>
          <w:rFonts w:ascii="Arial" w:hAnsi="Arial" w:cs="Arial"/>
          <w:sz w:val="20"/>
          <w:szCs w:val="20"/>
        </w:rPr>
        <w:t xml:space="preserve">Article 4. Approval of profit distribution and dividend payment plans </w:t>
      </w:r>
      <w:r w:rsidR="007D2D79">
        <w:rPr>
          <w:rFonts w:ascii="Arial" w:hAnsi="Arial" w:cs="Arial"/>
          <w:sz w:val="20"/>
          <w:szCs w:val="20"/>
        </w:rPr>
        <w:t>for</w:t>
      </w:r>
      <w:r w:rsidRPr="00F67423">
        <w:rPr>
          <w:rFonts w:ascii="Arial" w:hAnsi="Arial" w:cs="Arial"/>
          <w:sz w:val="20"/>
          <w:szCs w:val="20"/>
        </w:rPr>
        <w:t xml:space="preserve"> 2019, as follows: </w:t>
      </w:r>
    </w:p>
    <w:p w:rsidR="007D2D79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423">
        <w:rPr>
          <w:rFonts w:ascii="Arial" w:hAnsi="Arial" w:cs="Arial"/>
          <w:sz w:val="20"/>
          <w:szCs w:val="20"/>
        </w:rPr>
        <w:t xml:space="preserve">Based on the audited 2019 business results, after-tax profit of Bach Dang TMC Investment and Construction Joint Stock Company in 2019 suffered losses, so it did not make profit distribution and </w:t>
      </w:r>
      <w:r w:rsidR="007D2D79">
        <w:rPr>
          <w:rFonts w:ascii="Arial" w:hAnsi="Arial" w:cs="Arial"/>
          <w:sz w:val="20"/>
          <w:szCs w:val="20"/>
        </w:rPr>
        <w:t>extraction to</w:t>
      </w:r>
      <w:r w:rsidRPr="00F67423">
        <w:rPr>
          <w:rFonts w:ascii="Arial" w:hAnsi="Arial" w:cs="Arial"/>
          <w:sz w:val="20"/>
          <w:szCs w:val="20"/>
        </w:rPr>
        <w:t xml:space="preserve"> funds and </w:t>
      </w:r>
      <w:r w:rsidR="007D2D79">
        <w:rPr>
          <w:rFonts w:ascii="Arial" w:hAnsi="Arial" w:cs="Arial"/>
          <w:sz w:val="20"/>
          <w:szCs w:val="20"/>
        </w:rPr>
        <w:t xml:space="preserve">dividend payment </w:t>
      </w:r>
    </w:p>
    <w:p w:rsidR="007D2D79" w:rsidRDefault="007D2D79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5: </w:t>
      </w:r>
      <w:r w:rsidR="00F67423" w:rsidRPr="00F67423">
        <w:rPr>
          <w:rFonts w:ascii="Arial" w:hAnsi="Arial" w:cs="Arial"/>
          <w:sz w:val="20"/>
          <w:szCs w:val="20"/>
        </w:rPr>
        <w:t xml:space="preserve">Approving the Supervisory Board's report on inspection and supervision activities of the Supervisory Board in 2019 </w:t>
      </w:r>
    </w:p>
    <w:p w:rsidR="007D2D79" w:rsidRDefault="007D2D79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="00F67423" w:rsidRPr="00F67423">
        <w:rPr>
          <w:rFonts w:ascii="Arial" w:hAnsi="Arial" w:cs="Arial"/>
          <w:sz w:val="20"/>
          <w:szCs w:val="20"/>
        </w:rPr>
        <w:t xml:space="preserve"> Approving the selection of the list of independent auditing companies to review and audit </w:t>
      </w:r>
      <w:r>
        <w:rPr>
          <w:rFonts w:ascii="Arial" w:hAnsi="Arial" w:cs="Arial"/>
          <w:sz w:val="20"/>
          <w:szCs w:val="20"/>
        </w:rPr>
        <w:t>financial statement of 2019</w:t>
      </w:r>
      <w:r w:rsidR="00F67423" w:rsidRPr="00F67423">
        <w:rPr>
          <w:rFonts w:ascii="Arial" w:hAnsi="Arial" w:cs="Arial"/>
          <w:sz w:val="20"/>
          <w:szCs w:val="20"/>
        </w:rPr>
        <w:t xml:space="preserve"> of </w:t>
      </w:r>
      <w:r w:rsidRPr="007D2D79">
        <w:rPr>
          <w:rFonts w:ascii="Arial" w:hAnsi="Arial" w:cs="Arial"/>
          <w:sz w:val="20"/>
          <w:szCs w:val="20"/>
        </w:rPr>
        <w:t>Bach Dang TMC construction investment Joint Stock Company</w:t>
      </w:r>
      <w:r>
        <w:rPr>
          <w:rFonts w:ascii="Arial" w:hAnsi="Arial" w:cs="Arial"/>
          <w:sz w:val="20"/>
          <w:szCs w:val="20"/>
        </w:rPr>
        <w:t xml:space="preserve">. </w:t>
      </w:r>
      <w:r w:rsidR="00F67423" w:rsidRPr="00F67423">
        <w:rPr>
          <w:rFonts w:ascii="Arial" w:hAnsi="Arial" w:cs="Arial"/>
          <w:sz w:val="20"/>
          <w:szCs w:val="20"/>
        </w:rPr>
        <w:t xml:space="preserve">List of auditing </w:t>
      </w:r>
      <w:r>
        <w:rPr>
          <w:rFonts w:ascii="Arial" w:hAnsi="Arial" w:cs="Arial"/>
          <w:sz w:val="20"/>
          <w:szCs w:val="20"/>
        </w:rPr>
        <w:t>units</w:t>
      </w:r>
      <w:r w:rsidR="00F67423" w:rsidRPr="00F67423">
        <w:rPr>
          <w:rFonts w:ascii="Arial" w:hAnsi="Arial" w:cs="Arial"/>
          <w:sz w:val="20"/>
          <w:szCs w:val="20"/>
        </w:rPr>
        <w:t xml:space="preserve"> are as follows: </w:t>
      </w:r>
    </w:p>
    <w:p w:rsidR="007D2D79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423">
        <w:rPr>
          <w:rFonts w:ascii="Arial" w:hAnsi="Arial" w:cs="Arial"/>
          <w:sz w:val="20"/>
          <w:szCs w:val="20"/>
        </w:rPr>
        <w:t xml:space="preserve">1. Nam Viet Auditing and Accounting Financial </w:t>
      </w:r>
      <w:r w:rsidR="007D2D79">
        <w:rPr>
          <w:rFonts w:ascii="Arial" w:hAnsi="Arial" w:cs="Arial"/>
          <w:sz w:val="20"/>
          <w:szCs w:val="20"/>
        </w:rPr>
        <w:t>Consulting Services Co., Ltd (AASCN)</w:t>
      </w:r>
    </w:p>
    <w:p w:rsidR="007D2D79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423">
        <w:rPr>
          <w:rFonts w:ascii="Arial" w:hAnsi="Arial" w:cs="Arial"/>
          <w:sz w:val="20"/>
          <w:szCs w:val="20"/>
        </w:rPr>
        <w:t>2. Vietnam Auditin</w:t>
      </w:r>
      <w:r w:rsidR="007D2D79">
        <w:rPr>
          <w:rFonts w:ascii="Arial" w:hAnsi="Arial" w:cs="Arial"/>
          <w:sz w:val="20"/>
          <w:szCs w:val="20"/>
        </w:rPr>
        <w:t>g and Valuation Company Limited</w:t>
      </w:r>
    </w:p>
    <w:p w:rsidR="007D2D79" w:rsidRDefault="007D2D79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7423" w:rsidRPr="00F67423">
        <w:rPr>
          <w:rFonts w:ascii="Arial" w:hAnsi="Arial" w:cs="Arial"/>
          <w:sz w:val="20"/>
          <w:szCs w:val="20"/>
        </w:rPr>
        <w:t>. AFC Vietnam Audit</w:t>
      </w:r>
      <w:r>
        <w:rPr>
          <w:rFonts w:ascii="Arial" w:hAnsi="Arial" w:cs="Arial"/>
          <w:sz w:val="20"/>
          <w:szCs w:val="20"/>
        </w:rPr>
        <w:t>ing Co., Ltd</w:t>
      </w:r>
    </w:p>
    <w:p w:rsidR="007D2D79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423">
        <w:rPr>
          <w:rFonts w:ascii="Arial" w:hAnsi="Arial" w:cs="Arial"/>
          <w:sz w:val="20"/>
          <w:szCs w:val="20"/>
        </w:rPr>
        <w:t>4. A&amp;C A</w:t>
      </w:r>
      <w:r w:rsidR="007D2D79">
        <w:rPr>
          <w:rFonts w:ascii="Arial" w:hAnsi="Arial" w:cs="Arial"/>
          <w:sz w:val="20"/>
          <w:szCs w:val="20"/>
        </w:rPr>
        <w:t>uditing and Consulting Co., Ltd</w:t>
      </w:r>
    </w:p>
    <w:p w:rsidR="00F67423" w:rsidRDefault="00F67423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423">
        <w:rPr>
          <w:rFonts w:ascii="Arial" w:hAnsi="Arial" w:cs="Arial"/>
          <w:sz w:val="20"/>
          <w:szCs w:val="20"/>
        </w:rPr>
        <w:t xml:space="preserve">5. An </w:t>
      </w:r>
      <w:r w:rsidR="007D2D79">
        <w:rPr>
          <w:rFonts w:ascii="Arial" w:hAnsi="Arial" w:cs="Arial"/>
          <w:sz w:val="20"/>
          <w:szCs w:val="20"/>
        </w:rPr>
        <w:t>Viet Auditing Company Limited</w:t>
      </w:r>
    </w:p>
    <w:p w:rsidR="007D2D79" w:rsidRDefault="007D2D79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7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7D2D79">
        <w:rPr>
          <w:rFonts w:ascii="Arial" w:hAnsi="Arial" w:cs="Arial"/>
          <w:sz w:val="20"/>
          <w:szCs w:val="20"/>
        </w:rPr>
        <w:t>General Me</w:t>
      </w:r>
      <w:r>
        <w:rPr>
          <w:rFonts w:ascii="Arial" w:hAnsi="Arial" w:cs="Arial"/>
          <w:sz w:val="20"/>
          <w:szCs w:val="20"/>
        </w:rPr>
        <w:t>eting of Shareholders authorized</w:t>
      </w:r>
      <w:r w:rsidRPr="007D2D79">
        <w:rPr>
          <w:rFonts w:ascii="Arial" w:hAnsi="Arial" w:cs="Arial"/>
          <w:sz w:val="20"/>
          <w:szCs w:val="20"/>
        </w:rPr>
        <w:t xml:space="preserve"> the Board of Directors to negotiate and select an auditing company listed above to conduct the review of the Company's </w:t>
      </w:r>
      <w:r>
        <w:rPr>
          <w:rFonts w:ascii="Arial" w:hAnsi="Arial" w:cs="Arial"/>
          <w:sz w:val="20"/>
          <w:szCs w:val="20"/>
        </w:rPr>
        <w:t>semi-annual financial statement and audit</w:t>
      </w:r>
      <w:r w:rsidRPr="007D2D7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 of 2020 of</w:t>
      </w:r>
      <w:r w:rsidRPr="007D2D79">
        <w:rPr>
          <w:rFonts w:ascii="Arial" w:hAnsi="Arial" w:cs="Arial"/>
          <w:sz w:val="20"/>
          <w:szCs w:val="20"/>
        </w:rPr>
        <w:t xml:space="preserve"> Bach Dang TMC construction investment Joint Stock Company</w:t>
      </w:r>
      <w:r>
        <w:rPr>
          <w:rFonts w:ascii="Arial" w:hAnsi="Arial" w:cs="Arial"/>
          <w:sz w:val="20"/>
          <w:szCs w:val="20"/>
        </w:rPr>
        <w:t xml:space="preserve">. </w:t>
      </w:r>
      <w:r w:rsidRPr="007D2D79">
        <w:rPr>
          <w:rFonts w:ascii="Arial" w:hAnsi="Arial" w:cs="Arial"/>
          <w:sz w:val="20"/>
          <w:szCs w:val="20"/>
        </w:rPr>
        <w:t xml:space="preserve">If the list of auditing companies </w:t>
      </w:r>
      <w:r w:rsidRPr="007D2D79">
        <w:rPr>
          <w:rFonts w:ascii="Arial" w:hAnsi="Arial" w:cs="Arial"/>
          <w:sz w:val="20"/>
          <w:szCs w:val="20"/>
        </w:rPr>
        <w:t xml:space="preserve">approved </w:t>
      </w:r>
      <w:r w:rsidRPr="007D2D79">
        <w:rPr>
          <w:rFonts w:ascii="Arial" w:hAnsi="Arial" w:cs="Arial"/>
          <w:sz w:val="20"/>
          <w:szCs w:val="20"/>
        </w:rPr>
        <w:t xml:space="preserve">in 2020 published by the Securities Commission does not include the above companies,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7D2D79">
        <w:rPr>
          <w:rFonts w:ascii="Arial" w:hAnsi="Arial" w:cs="Arial"/>
          <w:sz w:val="20"/>
          <w:szCs w:val="20"/>
        </w:rPr>
        <w:t xml:space="preserve">General Meeting of Shareholders authorizes the Board of Directors to select other </w:t>
      </w:r>
      <w:r>
        <w:rPr>
          <w:rFonts w:ascii="Arial" w:hAnsi="Arial" w:cs="Arial"/>
          <w:sz w:val="20"/>
          <w:szCs w:val="20"/>
        </w:rPr>
        <w:t>suitable auditing companies</w:t>
      </w:r>
    </w:p>
    <w:p w:rsidR="007D2D79" w:rsidRPr="00F67423" w:rsidRDefault="007D2D79" w:rsidP="00F67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Pr="007D2D79">
        <w:rPr>
          <w:rFonts w:ascii="Arial" w:hAnsi="Arial" w:cs="Arial"/>
          <w:sz w:val="20"/>
          <w:szCs w:val="20"/>
        </w:rPr>
        <w:t xml:space="preserve">Approve the </w:t>
      </w:r>
      <w:r w:rsidRPr="007D2D79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on </w:t>
      </w:r>
      <w:r w:rsidRPr="007D2D79">
        <w:rPr>
          <w:rFonts w:ascii="Arial" w:hAnsi="Arial" w:cs="Arial"/>
          <w:sz w:val="20"/>
          <w:szCs w:val="20"/>
        </w:rPr>
        <w:t xml:space="preserve">remuneration </w:t>
      </w:r>
      <w:r>
        <w:rPr>
          <w:rFonts w:ascii="Arial" w:hAnsi="Arial" w:cs="Arial"/>
          <w:sz w:val="20"/>
          <w:szCs w:val="20"/>
        </w:rPr>
        <w:t>payment to</w:t>
      </w:r>
      <w:r w:rsidRPr="007D2D79">
        <w:rPr>
          <w:rFonts w:ascii="Arial" w:hAnsi="Arial" w:cs="Arial"/>
          <w:sz w:val="20"/>
          <w:szCs w:val="20"/>
        </w:rPr>
        <w:t xml:space="preserve"> the Board of Directors and the Supervisory Board in 2019 and the remuneration plan for 2020 for the Board of Directors and Supervisory Board, specifically as follows:</w:t>
      </w:r>
    </w:p>
    <w:p w:rsidR="00F67423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Remuneration paid in 2019</w:t>
      </w:r>
    </w:p>
    <w:p w:rsidR="007D2D7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Remuneration for the Board of Directors: VND 0</w:t>
      </w:r>
    </w:p>
    <w:p w:rsidR="007D2D7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Remuneration for the Supervisor Board: VND 0</w:t>
      </w:r>
    </w:p>
    <w:p w:rsidR="007D2D7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payment: VND 0</w:t>
      </w:r>
    </w:p>
    <w:p w:rsidR="00376AD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79">
        <w:rPr>
          <w:rFonts w:ascii="Arial" w:hAnsi="Arial" w:cs="Arial"/>
          <w:sz w:val="20"/>
          <w:szCs w:val="20"/>
        </w:rPr>
        <w:t xml:space="preserve">The above remuneration is in line with the content of the 14th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="00376AD9">
        <w:rPr>
          <w:rFonts w:ascii="Arial" w:hAnsi="Arial" w:cs="Arial"/>
          <w:sz w:val="20"/>
          <w:szCs w:val="20"/>
        </w:rPr>
        <w:t xml:space="preserve">in 2019 of </w:t>
      </w:r>
      <w:r w:rsidR="00376AD9" w:rsidRPr="00376AD9">
        <w:rPr>
          <w:rFonts w:ascii="Arial" w:hAnsi="Arial" w:cs="Arial"/>
          <w:sz w:val="20"/>
          <w:szCs w:val="20"/>
        </w:rPr>
        <w:t>Bach Dang TMC construction investment Joint Stock Company</w:t>
      </w:r>
    </w:p>
    <w:p w:rsidR="00376AD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79">
        <w:rPr>
          <w:rFonts w:ascii="Arial" w:hAnsi="Arial" w:cs="Arial"/>
          <w:sz w:val="20"/>
          <w:szCs w:val="20"/>
        </w:rPr>
        <w:t xml:space="preserve">2. Payment plan for remuneration in 2020: </w:t>
      </w:r>
    </w:p>
    <w:p w:rsidR="00376AD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79">
        <w:rPr>
          <w:rFonts w:ascii="Arial" w:hAnsi="Arial" w:cs="Arial"/>
          <w:sz w:val="20"/>
          <w:szCs w:val="20"/>
        </w:rPr>
        <w:t>Based on</w:t>
      </w:r>
      <w:r w:rsidR="00376AD9">
        <w:rPr>
          <w:rFonts w:ascii="Arial" w:hAnsi="Arial" w:cs="Arial"/>
          <w:sz w:val="20"/>
          <w:szCs w:val="20"/>
        </w:rPr>
        <w:t xml:space="preserve"> the financial statement</w:t>
      </w:r>
      <w:r w:rsidRPr="007D2D79">
        <w:rPr>
          <w:rFonts w:ascii="Arial" w:hAnsi="Arial" w:cs="Arial"/>
          <w:sz w:val="20"/>
          <w:szCs w:val="20"/>
        </w:rPr>
        <w:t xml:space="preserve"> of 2019</w:t>
      </w:r>
      <w:r w:rsidR="00376AD9">
        <w:rPr>
          <w:rFonts w:ascii="Arial" w:hAnsi="Arial" w:cs="Arial"/>
          <w:sz w:val="20"/>
          <w:szCs w:val="20"/>
        </w:rPr>
        <w:t>, because the company in 2019 was</w:t>
      </w:r>
      <w:r w:rsidRPr="007D2D79">
        <w:rPr>
          <w:rFonts w:ascii="Arial" w:hAnsi="Arial" w:cs="Arial"/>
          <w:sz w:val="20"/>
          <w:szCs w:val="20"/>
        </w:rPr>
        <w:t xml:space="preserve"> not profitable, </w:t>
      </w:r>
      <w:r w:rsidR="00376AD9">
        <w:rPr>
          <w:rFonts w:ascii="Arial" w:hAnsi="Arial" w:cs="Arial"/>
          <w:sz w:val="20"/>
          <w:szCs w:val="20"/>
        </w:rPr>
        <w:t>no</w:t>
      </w:r>
      <w:r w:rsidRPr="007D2D79">
        <w:rPr>
          <w:rFonts w:ascii="Arial" w:hAnsi="Arial" w:cs="Arial"/>
          <w:sz w:val="20"/>
          <w:szCs w:val="20"/>
        </w:rPr>
        <w:t xml:space="preserve"> remuneration to the Board of Directors and the </w:t>
      </w:r>
      <w:r w:rsidR="00376AD9">
        <w:rPr>
          <w:rFonts w:ascii="Arial" w:hAnsi="Arial" w:cs="Arial"/>
          <w:sz w:val="20"/>
          <w:szCs w:val="20"/>
        </w:rPr>
        <w:t>Supervisor Board in 2020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8:</w:t>
      </w:r>
      <w:r w:rsidR="007D2D79" w:rsidRPr="007D2D79">
        <w:rPr>
          <w:rFonts w:ascii="Arial" w:hAnsi="Arial" w:cs="Arial"/>
          <w:sz w:val="20"/>
          <w:szCs w:val="20"/>
        </w:rPr>
        <w:t xml:space="preserve"> Approving the</w:t>
      </w:r>
      <w:r>
        <w:rPr>
          <w:rFonts w:ascii="Arial" w:hAnsi="Arial" w:cs="Arial"/>
          <w:sz w:val="20"/>
          <w:szCs w:val="20"/>
        </w:rPr>
        <w:t xml:space="preserve"> Proposal on supplementing the C</w:t>
      </w:r>
      <w:r w:rsidR="007D2D79" w:rsidRPr="007D2D79">
        <w:rPr>
          <w:rFonts w:ascii="Arial" w:hAnsi="Arial" w:cs="Arial"/>
          <w:sz w:val="20"/>
          <w:szCs w:val="20"/>
        </w:rPr>
        <w:t>harter on organization and oper</w:t>
      </w:r>
      <w:r>
        <w:rPr>
          <w:rFonts w:ascii="Arial" w:hAnsi="Arial" w:cs="Arial"/>
          <w:sz w:val="20"/>
          <w:szCs w:val="20"/>
        </w:rPr>
        <w:t>ation of the Company about</w:t>
      </w:r>
      <w:r w:rsidR="007D2D79" w:rsidRPr="007D2D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of </w:t>
      </w:r>
      <w:r w:rsidR="007D2D79" w:rsidRPr="007D2D7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7D2D79" w:rsidRPr="007D2D7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7D2D79" w:rsidRPr="007D2D79">
        <w:rPr>
          <w:rFonts w:ascii="Arial" w:hAnsi="Arial" w:cs="Arial"/>
          <w:sz w:val="20"/>
          <w:szCs w:val="20"/>
        </w:rPr>
        <w:t xml:space="preserve"> Election of the Board of Direct</w:t>
      </w:r>
      <w:r>
        <w:rPr>
          <w:rFonts w:ascii="Arial" w:hAnsi="Arial" w:cs="Arial"/>
          <w:sz w:val="20"/>
          <w:szCs w:val="20"/>
        </w:rPr>
        <w:t>ors for the term of 2020-2025 in</w:t>
      </w:r>
      <w:r w:rsidR="007D2D79" w:rsidRPr="007D2D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method of cumulative vote, including:</w:t>
      </w:r>
      <w:r w:rsidR="007D2D79" w:rsidRPr="007D2D7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Mr. </w:t>
      </w:r>
      <w:r w:rsidR="007D2D79" w:rsidRPr="007D2D79">
        <w:rPr>
          <w:rFonts w:ascii="Arial" w:hAnsi="Arial" w:cs="Arial"/>
          <w:sz w:val="20"/>
          <w:szCs w:val="20"/>
        </w:rPr>
        <w:t xml:space="preserve">Nguyen Van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Thuong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Mrs.</w:t>
      </w:r>
      <w:r w:rsidR="007D2D79" w:rsidRPr="007D2D79">
        <w:rPr>
          <w:rFonts w:ascii="Arial" w:hAnsi="Arial" w:cs="Arial"/>
          <w:sz w:val="20"/>
          <w:szCs w:val="20"/>
        </w:rPr>
        <w:t xml:space="preserve"> Duong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Thi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Thuy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Mr.</w:t>
      </w:r>
      <w:r w:rsidR="007D2D79" w:rsidRPr="007D2D79">
        <w:rPr>
          <w:rFonts w:ascii="Arial" w:hAnsi="Arial" w:cs="Arial"/>
          <w:sz w:val="20"/>
          <w:szCs w:val="20"/>
        </w:rPr>
        <w:t xml:space="preserve"> Ta Van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Tu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Mr.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Dinh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Quang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D79" w:rsidRPr="007D2D79">
        <w:rPr>
          <w:rFonts w:ascii="Arial" w:hAnsi="Arial" w:cs="Arial"/>
          <w:sz w:val="20"/>
          <w:szCs w:val="20"/>
        </w:rPr>
        <w:t>Chien</w:t>
      </w:r>
      <w:proofErr w:type="spellEnd"/>
      <w:r w:rsidR="007D2D79" w:rsidRPr="007D2D7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Mr.</w:t>
      </w:r>
      <w:r w:rsidR="007D2D79" w:rsidRPr="007D2D79">
        <w:rPr>
          <w:rFonts w:ascii="Arial" w:hAnsi="Arial" w:cs="Arial"/>
          <w:sz w:val="20"/>
          <w:szCs w:val="20"/>
        </w:rPr>
        <w:t xml:space="preserve"> Nguyen Van Hop </w:t>
      </w:r>
    </w:p>
    <w:p w:rsidR="007D2D79" w:rsidRDefault="007D2D7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79">
        <w:rPr>
          <w:rFonts w:ascii="Arial" w:hAnsi="Arial" w:cs="Arial"/>
          <w:sz w:val="20"/>
          <w:szCs w:val="20"/>
        </w:rPr>
        <w:t>Term of Board of Directors: 05 years (2020 - 2025)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new Board of Directors will hold the first meeting to nominate Chair of Board of Directors for term of 2020 – 2025 in accordance with regulations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Pr="00376AD9">
        <w:rPr>
          <w:rFonts w:ascii="Arial" w:hAnsi="Arial" w:cs="Arial"/>
          <w:sz w:val="20"/>
          <w:szCs w:val="20"/>
        </w:rPr>
        <w:t xml:space="preserve"> Election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376AD9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-2025 in the method of cumulative vote consists of the following: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Ms. </w:t>
      </w:r>
      <w:r w:rsidRPr="00376AD9">
        <w:rPr>
          <w:rFonts w:ascii="Arial" w:hAnsi="Arial" w:cs="Arial"/>
          <w:sz w:val="20"/>
          <w:szCs w:val="20"/>
        </w:rPr>
        <w:t xml:space="preserve">Dang </w:t>
      </w:r>
      <w:proofErr w:type="spellStart"/>
      <w:r w:rsidRPr="00376AD9">
        <w:rPr>
          <w:rFonts w:ascii="Arial" w:hAnsi="Arial" w:cs="Arial"/>
          <w:sz w:val="20"/>
          <w:szCs w:val="20"/>
        </w:rPr>
        <w:t>Thi</w:t>
      </w:r>
      <w:proofErr w:type="spellEnd"/>
      <w:r w:rsidRPr="00376AD9">
        <w:rPr>
          <w:rFonts w:ascii="Arial" w:hAnsi="Arial" w:cs="Arial"/>
          <w:sz w:val="20"/>
          <w:szCs w:val="20"/>
        </w:rPr>
        <w:t xml:space="preserve"> Nu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Mr. </w:t>
      </w:r>
      <w:r w:rsidRPr="00376AD9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376AD9">
        <w:rPr>
          <w:rFonts w:ascii="Arial" w:hAnsi="Arial" w:cs="Arial"/>
          <w:sz w:val="20"/>
          <w:szCs w:val="20"/>
        </w:rPr>
        <w:t>Trung</w:t>
      </w:r>
      <w:proofErr w:type="spellEnd"/>
      <w:r w:rsidRPr="00376AD9">
        <w:rPr>
          <w:rFonts w:ascii="Arial" w:hAnsi="Arial" w:cs="Arial"/>
          <w:sz w:val="20"/>
          <w:szCs w:val="20"/>
        </w:rPr>
        <w:t xml:space="preserve"> Van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Ms.</w:t>
      </w:r>
      <w:r w:rsidRPr="00376AD9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376AD9">
        <w:rPr>
          <w:rFonts w:ascii="Arial" w:hAnsi="Arial" w:cs="Arial"/>
          <w:sz w:val="20"/>
          <w:szCs w:val="20"/>
        </w:rPr>
        <w:t>Thi</w:t>
      </w:r>
      <w:proofErr w:type="spellEnd"/>
      <w:r w:rsidRPr="00376A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AD9">
        <w:rPr>
          <w:rFonts w:ascii="Arial" w:hAnsi="Arial" w:cs="Arial"/>
          <w:sz w:val="20"/>
          <w:szCs w:val="20"/>
        </w:rPr>
        <w:t>Thuy</w:t>
      </w:r>
      <w:proofErr w:type="spellEnd"/>
      <w:r w:rsidRPr="00376AD9">
        <w:rPr>
          <w:rFonts w:ascii="Arial" w:hAnsi="Arial" w:cs="Arial"/>
          <w:sz w:val="20"/>
          <w:szCs w:val="20"/>
        </w:rPr>
        <w:t xml:space="preserve">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AD9">
        <w:rPr>
          <w:rFonts w:ascii="Arial" w:hAnsi="Arial" w:cs="Arial"/>
          <w:sz w:val="20"/>
          <w:szCs w:val="20"/>
        </w:rPr>
        <w:t>Term of Supervisor</w:t>
      </w:r>
      <w:r>
        <w:rPr>
          <w:rFonts w:ascii="Arial" w:hAnsi="Arial" w:cs="Arial"/>
          <w:sz w:val="20"/>
          <w:szCs w:val="20"/>
        </w:rPr>
        <w:t>y Board: 05 years (2020 - 2025)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AD9">
        <w:rPr>
          <w:rFonts w:ascii="Arial" w:hAnsi="Arial" w:cs="Arial"/>
          <w:sz w:val="20"/>
          <w:szCs w:val="20"/>
        </w:rPr>
        <w:t xml:space="preserve">Members of the </w:t>
      </w:r>
      <w:r>
        <w:rPr>
          <w:rFonts w:ascii="Arial" w:hAnsi="Arial" w:cs="Arial"/>
          <w:sz w:val="20"/>
          <w:szCs w:val="20"/>
        </w:rPr>
        <w:t>new</w:t>
      </w:r>
      <w:r w:rsidRPr="00376AD9">
        <w:rPr>
          <w:rFonts w:ascii="Arial" w:hAnsi="Arial" w:cs="Arial"/>
          <w:sz w:val="20"/>
          <w:szCs w:val="20"/>
        </w:rPr>
        <w:t xml:space="preserve"> Supervisory Board will conduct the f</w:t>
      </w:r>
      <w:r>
        <w:rPr>
          <w:rFonts w:ascii="Arial" w:hAnsi="Arial" w:cs="Arial"/>
          <w:sz w:val="20"/>
          <w:szCs w:val="20"/>
        </w:rPr>
        <w:t>irst meeting to</w:t>
      </w:r>
      <w:r w:rsidRPr="00376AD9">
        <w:rPr>
          <w:rFonts w:ascii="Arial" w:hAnsi="Arial" w:cs="Arial"/>
          <w:sz w:val="20"/>
          <w:szCs w:val="20"/>
        </w:rPr>
        <w:t xml:space="preserve"> elect the Head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376AD9">
        <w:rPr>
          <w:rFonts w:ascii="Arial" w:hAnsi="Arial" w:cs="Arial"/>
          <w:sz w:val="20"/>
          <w:szCs w:val="20"/>
        </w:rPr>
        <w:t xml:space="preserve">2020-2025 </w:t>
      </w:r>
      <w:r>
        <w:rPr>
          <w:rFonts w:ascii="Arial" w:hAnsi="Arial" w:cs="Arial"/>
          <w:sz w:val="20"/>
          <w:szCs w:val="20"/>
        </w:rPr>
        <w:t>in accordance with regulations</w:t>
      </w:r>
    </w:p>
    <w:p w:rsidR="007E244F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</w:t>
      </w:r>
      <w:r w:rsidRPr="00376AD9">
        <w:rPr>
          <w:rFonts w:ascii="Arial" w:hAnsi="Arial" w:cs="Arial"/>
          <w:sz w:val="20"/>
          <w:szCs w:val="20"/>
        </w:rPr>
        <w:t xml:space="preserve"> Organization of implementation </w:t>
      </w:r>
    </w:p>
    <w:p w:rsidR="00376AD9" w:rsidRDefault="00376AD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AD9">
        <w:rPr>
          <w:rFonts w:ascii="Arial" w:hAnsi="Arial" w:cs="Arial"/>
          <w:sz w:val="20"/>
          <w:szCs w:val="20"/>
        </w:rPr>
        <w:t xml:space="preserve">The </w:t>
      </w:r>
      <w:r w:rsidR="007E244F">
        <w:rPr>
          <w:rFonts w:ascii="Arial" w:hAnsi="Arial" w:cs="Arial"/>
          <w:sz w:val="20"/>
          <w:szCs w:val="20"/>
        </w:rPr>
        <w:t>annual General Meeting of Shareholders assigned</w:t>
      </w:r>
      <w:r w:rsidRPr="00376AD9">
        <w:rPr>
          <w:rFonts w:ascii="Arial" w:hAnsi="Arial" w:cs="Arial"/>
          <w:sz w:val="20"/>
          <w:szCs w:val="20"/>
        </w:rPr>
        <w:t xml:space="preserve"> the Board of Directors of the company to organize and direct the implementation of works approved by the Annual General Meeting of Shareholders in 2020 in this </w:t>
      </w:r>
      <w:r w:rsidR="007E244F">
        <w:rPr>
          <w:rFonts w:ascii="Arial" w:hAnsi="Arial" w:cs="Arial"/>
          <w:sz w:val="20"/>
          <w:szCs w:val="20"/>
        </w:rPr>
        <w:t>General Mandate</w:t>
      </w:r>
      <w:r w:rsidRPr="00376AD9">
        <w:rPr>
          <w:rFonts w:ascii="Arial" w:hAnsi="Arial" w:cs="Arial"/>
          <w:sz w:val="20"/>
          <w:szCs w:val="20"/>
        </w:rPr>
        <w:t xml:space="preserve"> in accordance with the provisions of law and</w:t>
      </w:r>
      <w:bookmarkStart w:id="0" w:name="_GoBack"/>
      <w:bookmarkEnd w:id="0"/>
      <w:r w:rsidRPr="00376AD9">
        <w:rPr>
          <w:rFonts w:ascii="Arial" w:hAnsi="Arial" w:cs="Arial"/>
          <w:sz w:val="20"/>
          <w:szCs w:val="20"/>
        </w:rPr>
        <w:t xml:space="preserve"> to ensure the interests of shareholders, the interests of the </w:t>
      </w:r>
      <w:r w:rsidR="007E244F">
        <w:rPr>
          <w:rFonts w:ascii="Arial" w:hAnsi="Arial" w:cs="Arial"/>
          <w:sz w:val="20"/>
          <w:szCs w:val="20"/>
        </w:rPr>
        <w:t>C</w:t>
      </w:r>
      <w:r w:rsidRPr="00376AD9">
        <w:rPr>
          <w:rFonts w:ascii="Arial" w:hAnsi="Arial" w:cs="Arial"/>
          <w:sz w:val="20"/>
          <w:szCs w:val="20"/>
        </w:rPr>
        <w:t>ompany</w:t>
      </w:r>
    </w:p>
    <w:p w:rsidR="007E244F" w:rsidRDefault="007E244F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General Mandate was approved at the annual General Meeting of Shareholders </w:t>
      </w:r>
    </w:p>
    <w:sectPr w:rsidR="007E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0BD3"/>
    <w:rsid w:val="00132EC5"/>
    <w:rsid w:val="00137F24"/>
    <w:rsid w:val="00140C63"/>
    <w:rsid w:val="00141ED4"/>
    <w:rsid w:val="00146DCF"/>
    <w:rsid w:val="00160B60"/>
    <w:rsid w:val="0016411D"/>
    <w:rsid w:val="00167E2F"/>
    <w:rsid w:val="001747CD"/>
    <w:rsid w:val="001B25AA"/>
    <w:rsid w:val="001B2E11"/>
    <w:rsid w:val="001C0563"/>
    <w:rsid w:val="001E03D4"/>
    <w:rsid w:val="001F34A1"/>
    <w:rsid w:val="001F6744"/>
    <w:rsid w:val="002128E5"/>
    <w:rsid w:val="00216A5D"/>
    <w:rsid w:val="00221EC5"/>
    <w:rsid w:val="00225894"/>
    <w:rsid w:val="00230F26"/>
    <w:rsid w:val="00232199"/>
    <w:rsid w:val="00265ECA"/>
    <w:rsid w:val="00296BF9"/>
    <w:rsid w:val="002B19B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254"/>
    <w:rsid w:val="0032185B"/>
    <w:rsid w:val="00322258"/>
    <w:rsid w:val="00327CF7"/>
    <w:rsid w:val="0033774A"/>
    <w:rsid w:val="0035197A"/>
    <w:rsid w:val="00351FF8"/>
    <w:rsid w:val="00353428"/>
    <w:rsid w:val="00357CCB"/>
    <w:rsid w:val="0036071A"/>
    <w:rsid w:val="0037607E"/>
    <w:rsid w:val="00376AD9"/>
    <w:rsid w:val="00397004"/>
    <w:rsid w:val="003A0ECB"/>
    <w:rsid w:val="003A561D"/>
    <w:rsid w:val="003A5CE9"/>
    <w:rsid w:val="003B73F7"/>
    <w:rsid w:val="003C1805"/>
    <w:rsid w:val="003C4606"/>
    <w:rsid w:val="003D0BCE"/>
    <w:rsid w:val="003D59CA"/>
    <w:rsid w:val="003E034B"/>
    <w:rsid w:val="00403A9C"/>
    <w:rsid w:val="00406881"/>
    <w:rsid w:val="0040712C"/>
    <w:rsid w:val="004263B2"/>
    <w:rsid w:val="004264BA"/>
    <w:rsid w:val="0042783A"/>
    <w:rsid w:val="00440BF3"/>
    <w:rsid w:val="004512F0"/>
    <w:rsid w:val="004530A7"/>
    <w:rsid w:val="00453C9C"/>
    <w:rsid w:val="00467BC0"/>
    <w:rsid w:val="0047038B"/>
    <w:rsid w:val="00490B2B"/>
    <w:rsid w:val="00496733"/>
    <w:rsid w:val="00497027"/>
    <w:rsid w:val="004B2BA6"/>
    <w:rsid w:val="004C0412"/>
    <w:rsid w:val="004D016D"/>
    <w:rsid w:val="004D4171"/>
    <w:rsid w:val="004D6240"/>
    <w:rsid w:val="004E4C16"/>
    <w:rsid w:val="004F29BA"/>
    <w:rsid w:val="00503DD6"/>
    <w:rsid w:val="00505065"/>
    <w:rsid w:val="0051550B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7722E"/>
    <w:rsid w:val="0058434E"/>
    <w:rsid w:val="005906FC"/>
    <w:rsid w:val="00595D36"/>
    <w:rsid w:val="005B40E5"/>
    <w:rsid w:val="005D5EDB"/>
    <w:rsid w:val="005E06DA"/>
    <w:rsid w:val="005E105A"/>
    <w:rsid w:val="005E6721"/>
    <w:rsid w:val="006000D8"/>
    <w:rsid w:val="00601895"/>
    <w:rsid w:val="0061306A"/>
    <w:rsid w:val="00627358"/>
    <w:rsid w:val="0063035E"/>
    <w:rsid w:val="0063242E"/>
    <w:rsid w:val="006374A1"/>
    <w:rsid w:val="00662D37"/>
    <w:rsid w:val="006838B7"/>
    <w:rsid w:val="00686FBE"/>
    <w:rsid w:val="00695ACD"/>
    <w:rsid w:val="006A2523"/>
    <w:rsid w:val="006A4FD8"/>
    <w:rsid w:val="006B04E8"/>
    <w:rsid w:val="006B36E8"/>
    <w:rsid w:val="006B635A"/>
    <w:rsid w:val="006E0687"/>
    <w:rsid w:val="006E15A6"/>
    <w:rsid w:val="006E5E99"/>
    <w:rsid w:val="006F162C"/>
    <w:rsid w:val="006F2B51"/>
    <w:rsid w:val="00710F35"/>
    <w:rsid w:val="00714CF6"/>
    <w:rsid w:val="00732DC3"/>
    <w:rsid w:val="007336C9"/>
    <w:rsid w:val="007434DB"/>
    <w:rsid w:val="00744587"/>
    <w:rsid w:val="00745D9A"/>
    <w:rsid w:val="00750F3E"/>
    <w:rsid w:val="00751242"/>
    <w:rsid w:val="0075699F"/>
    <w:rsid w:val="00763BA6"/>
    <w:rsid w:val="0077136F"/>
    <w:rsid w:val="0077456B"/>
    <w:rsid w:val="00777C64"/>
    <w:rsid w:val="00781EB4"/>
    <w:rsid w:val="0078219D"/>
    <w:rsid w:val="007A072F"/>
    <w:rsid w:val="007A1FCC"/>
    <w:rsid w:val="007B07E7"/>
    <w:rsid w:val="007B3F9D"/>
    <w:rsid w:val="007B67AF"/>
    <w:rsid w:val="007C13C6"/>
    <w:rsid w:val="007D0D29"/>
    <w:rsid w:val="007D2D79"/>
    <w:rsid w:val="007E071A"/>
    <w:rsid w:val="007E0993"/>
    <w:rsid w:val="007E244F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258BE"/>
    <w:rsid w:val="00937D79"/>
    <w:rsid w:val="00965014"/>
    <w:rsid w:val="00981275"/>
    <w:rsid w:val="0098256C"/>
    <w:rsid w:val="009C28F2"/>
    <w:rsid w:val="009C447F"/>
    <w:rsid w:val="009D7A09"/>
    <w:rsid w:val="009E0E29"/>
    <w:rsid w:val="009E1744"/>
    <w:rsid w:val="009E71CB"/>
    <w:rsid w:val="009F40C1"/>
    <w:rsid w:val="00A01930"/>
    <w:rsid w:val="00A06443"/>
    <w:rsid w:val="00A06521"/>
    <w:rsid w:val="00A128FC"/>
    <w:rsid w:val="00A328EC"/>
    <w:rsid w:val="00A33B01"/>
    <w:rsid w:val="00A34999"/>
    <w:rsid w:val="00A45C9D"/>
    <w:rsid w:val="00A45CC6"/>
    <w:rsid w:val="00A4710B"/>
    <w:rsid w:val="00A51F8D"/>
    <w:rsid w:val="00A63B6C"/>
    <w:rsid w:val="00A70462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BD2"/>
    <w:rsid w:val="00B97E0D"/>
    <w:rsid w:val="00BA1F12"/>
    <w:rsid w:val="00BA3FB7"/>
    <w:rsid w:val="00BB149F"/>
    <w:rsid w:val="00BB2980"/>
    <w:rsid w:val="00BC42E5"/>
    <w:rsid w:val="00BD3CCA"/>
    <w:rsid w:val="00BD6E49"/>
    <w:rsid w:val="00BE0C1C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4547"/>
    <w:rsid w:val="00C65003"/>
    <w:rsid w:val="00C7067B"/>
    <w:rsid w:val="00C940B5"/>
    <w:rsid w:val="00CA117B"/>
    <w:rsid w:val="00CA1BB3"/>
    <w:rsid w:val="00CA22DF"/>
    <w:rsid w:val="00CB62A1"/>
    <w:rsid w:val="00CD1E44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559E8"/>
    <w:rsid w:val="00D651E1"/>
    <w:rsid w:val="00D70E73"/>
    <w:rsid w:val="00D74339"/>
    <w:rsid w:val="00D77F89"/>
    <w:rsid w:val="00D831C0"/>
    <w:rsid w:val="00D8410E"/>
    <w:rsid w:val="00D90A4E"/>
    <w:rsid w:val="00D92955"/>
    <w:rsid w:val="00D92EFF"/>
    <w:rsid w:val="00D958D6"/>
    <w:rsid w:val="00DA3531"/>
    <w:rsid w:val="00DA3891"/>
    <w:rsid w:val="00DA54D0"/>
    <w:rsid w:val="00DB5EDC"/>
    <w:rsid w:val="00DC129B"/>
    <w:rsid w:val="00DD1205"/>
    <w:rsid w:val="00DD263A"/>
    <w:rsid w:val="00DD4D24"/>
    <w:rsid w:val="00DE2ED1"/>
    <w:rsid w:val="00DE5C3C"/>
    <w:rsid w:val="00DF4180"/>
    <w:rsid w:val="00DF739B"/>
    <w:rsid w:val="00E13C77"/>
    <w:rsid w:val="00E16D8D"/>
    <w:rsid w:val="00E24D88"/>
    <w:rsid w:val="00E24F0A"/>
    <w:rsid w:val="00E24F9B"/>
    <w:rsid w:val="00E254DD"/>
    <w:rsid w:val="00E44DD9"/>
    <w:rsid w:val="00E51C91"/>
    <w:rsid w:val="00E51F4E"/>
    <w:rsid w:val="00E5565D"/>
    <w:rsid w:val="00E76EEC"/>
    <w:rsid w:val="00E80D5C"/>
    <w:rsid w:val="00E832E4"/>
    <w:rsid w:val="00E94495"/>
    <w:rsid w:val="00E96D65"/>
    <w:rsid w:val="00EA426A"/>
    <w:rsid w:val="00EB4672"/>
    <w:rsid w:val="00ED6D41"/>
    <w:rsid w:val="00EE3928"/>
    <w:rsid w:val="00EE4E03"/>
    <w:rsid w:val="00EE6F18"/>
    <w:rsid w:val="00EF091F"/>
    <w:rsid w:val="00EF7E01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67423"/>
    <w:rsid w:val="00F74558"/>
    <w:rsid w:val="00F74775"/>
    <w:rsid w:val="00F74F6C"/>
    <w:rsid w:val="00F8681C"/>
    <w:rsid w:val="00F86F7A"/>
    <w:rsid w:val="00F903A5"/>
    <w:rsid w:val="00F961EB"/>
    <w:rsid w:val="00FA631A"/>
    <w:rsid w:val="00FC153A"/>
    <w:rsid w:val="00FC29DB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A06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268</cp:revision>
  <dcterms:created xsi:type="dcterms:W3CDTF">2019-10-16T10:03:00Z</dcterms:created>
  <dcterms:modified xsi:type="dcterms:W3CDTF">2020-05-22T08:16:00Z</dcterms:modified>
</cp:coreProperties>
</file>